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A6" w:rsidRPr="00B70CB0" w:rsidRDefault="00FA7FA6" w:rsidP="00FA7FA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19CE31E3 – INTEGRATED WATERSHED MANAGEMENT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7"/>
        <w:gridCol w:w="2566"/>
        <w:gridCol w:w="3553"/>
        <w:gridCol w:w="1126"/>
      </w:tblGrid>
      <w:tr w:rsidR="00FA7FA6" w:rsidRPr="00E13A45" w:rsidTr="00AF4D66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FA6" w:rsidRPr="009146F4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FA6" w:rsidRPr="00E13A45" w:rsidTr="00AF4D66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FA6" w:rsidRPr="009146F4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FA7FA6" w:rsidRPr="00E13A45" w:rsidTr="00AF4D66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7FA6" w:rsidRPr="009146F4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7FA6" w:rsidRPr="00E13A45" w:rsidTr="00AF4D66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7FA6" w:rsidRPr="009146F4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7FA6" w:rsidRPr="00E13A45" w:rsidTr="00AF4D66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FA6" w:rsidRPr="009146F4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Pr="00E13A45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7FA6" w:rsidRDefault="00FA7FA6" w:rsidP="00FA7FA6">
      <w:pPr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89"/>
        <w:gridCol w:w="758"/>
        <w:gridCol w:w="7005"/>
      </w:tblGrid>
      <w:tr w:rsidR="00FA7FA6" w:rsidTr="00AF4D66">
        <w:trPr>
          <w:trHeight w:val="427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FA7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watershed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 a unit of resource management.</w:t>
            </w:r>
          </w:p>
          <w:p w:rsidR="00FA7FA6" w:rsidRDefault="00FA7FA6" w:rsidP="00FA7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the </w:t>
            </w:r>
            <w:r w:rsidRPr="0089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impact of land use on hydrological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cycle parameters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A7FA6" w:rsidRDefault="00FA7FA6" w:rsidP="00FA7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know various possibilities for utilization of available water resources in the watershed.</w:t>
            </w:r>
          </w:p>
          <w:p w:rsidR="00FA7FA6" w:rsidRDefault="00FA7FA6" w:rsidP="00FA7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gain a better understanding of the various crop patterns, soil condition and water salinity in the watershed. </w:t>
            </w:r>
          </w:p>
          <w:p w:rsidR="00FA7FA6" w:rsidRDefault="00FA7FA6" w:rsidP="00FA7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 impact of energy utilization and socioeconomic factors on watershed management.</w:t>
            </w:r>
          </w:p>
          <w:p w:rsidR="00FA7FA6" w:rsidRPr="008B3738" w:rsidRDefault="00FA7FA6" w:rsidP="00FA7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grasp the significance of incorporating new technology into watershed management.</w:t>
            </w:r>
          </w:p>
        </w:tc>
      </w:tr>
      <w:tr w:rsidR="00FA7FA6" w:rsidTr="00AF4D66">
        <w:trPr>
          <w:trHeight w:val="427"/>
          <w:jc w:val="center"/>
        </w:trPr>
        <w:tc>
          <w:tcPr>
            <w:tcW w:w="7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Demonstrate</w:t>
            </w:r>
            <w:r w:rsidRPr="0089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basic concepts of watershed management</w:t>
            </w:r>
          </w:p>
        </w:tc>
      </w:tr>
      <w:tr w:rsidR="00FA7FA6" w:rsidTr="00AF4D66">
        <w:trPr>
          <w:trHeight w:val="427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and plan for sustainable utilization of available land resources in the watershed.</w:t>
            </w:r>
          </w:p>
        </w:tc>
      </w:tr>
      <w:tr w:rsidR="00FA7FA6" w:rsidTr="00AF4D66">
        <w:trPr>
          <w:trHeight w:val="121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7FA6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and plan for sustainable utilization of available water resources in the watershed.</w:t>
            </w:r>
          </w:p>
        </w:tc>
      </w:tr>
      <w:tr w:rsidR="00FA7FA6" w:rsidTr="00AF4D66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7FA6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various crops patterns, soil condition and water salinity in the watershed and suggest remedial measures.</w:t>
            </w:r>
          </w:p>
        </w:tc>
      </w:tr>
      <w:tr w:rsidR="00FA7FA6" w:rsidTr="00AF4D66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A7FA6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various energy resources available in the watershed and plan for sustainable utilization.</w:t>
            </w:r>
          </w:p>
        </w:tc>
      </w:tr>
      <w:tr w:rsidR="00FA7FA6" w:rsidTr="00AF4D66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FA6" w:rsidRDefault="00FA7FA6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Default="00FA7FA6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Pr="002A0912" w:rsidRDefault="00FA7FA6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Apply modern technology for effective integrated watershed management.</w:t>
            </w:r>
          </w:p>
        </w:tc>
      </w:tr>
      <w:tr w:rsidR="00FA7FA6" w:rsidTr="00AF4D66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Pr="00802F0E" w:rsidRDefault="00FA7FA6" w:rsidP="00AF4D66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FA7FA6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Place in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Global Eff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ects, Degradation Trends; Semi-arid Tropics; Status in India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Forests; Soils, Water, Droughts, Cultivation, Irrigation, Power, Food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Nutrition; Neglected Nodes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Social, Technical, Environment, Cooperation, Economy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FA6" w:rsidRPr="00882C35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FA6" w:rsidRPr="004F456D" w:rsidRDefault="00FA7FA6" w:rsidP="00AF4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sz w:val="24"/>
                <w:szCs w:val="24"/>
              </w:rPr>
              <w:t>WATERSHED CONCEPT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Watershed;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Need;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Characteristics.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, Shape, </w:t>
            </w:r>
            <w:proofErr w:type="spellStart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siography</w:t>
            </w:r>
            <w:proofErr w:type="spellEnd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, Slope, Climate, Drainage, Land Use, Vegetation, Geology and Soils, Hydrology,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Degradation Devils; Integra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Multi-Disciplinary Approach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Socioeconomics, Priorities, Tasks, Rural Technological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livery Systems, Nodes, Economics.</w:t>
            </w:r>
          </w:p>
          <w:p w:rsidR="00FA7FA6" w:rsidRDefault="00FA7FA6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FA6" w:rsidRPr="00802F0E" w:rsidRDefault="00FA7FA6" w:rsidP="00AF4D66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FA7FA6" w:rsidRPr="00B55FEA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Survey Layout;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Preparation and Development,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Contour Demarcation, Bush Clearance, Uprooting, Stone Picking and Packing, </w:t>
            </w:r>
            <w:proofErr w:type="spellStart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Levelling</w:t>
            </w:r>
            <w:proofErr w:type="spellEnd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, Shaping and Consolidation, Fencing, </w:t>
            </w:r>
            <w:proofErr w:type="spellStart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Ploughing</w:t>
            </w:r>
            <w:proofErr w:type="spellEnd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; Soil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Soil Moisture Conservation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Soil Survey; Conservation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Measures. Rainwater Management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Stream Head Cutting, River Bank Management, Flow Irrigation, Waterways; Reclamation of Saline Soils. Alkaline Soils, Saline Soils, Acidic Soils, Sulfide Soils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FA6" w:rsidRDefault="00FA7FA6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FA6" w:rsidRPr="00802F0E" w:rsidRDefault="00FA7FA6" w:rsidP="00AF4D66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FA7FA6" w:rsidRPr="00802F0E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Investigation. Remote Sensing, Data and Analysis; Exploration, Evaluation and Exploitation; Surface Water. Utilization of Wasted Flows, Salvaging Flood Flows, National Waterway Grid, Dams and Irrigation, Rejected Recharge, Tidal Rivers, Tanks; Rainwater Harvesting. Catchment, Harvesting, Harvesting Structures; Groundwater. Exploitation of Canal Command Areas, Potential Areas, Harvesting; Desalinization of Coastal Saline Stretches, Artificial Recharge; </w:t>
            </w:r>
          </w:p>
          <w:p w:rsidR="00FA7FA6" w:rsidRDefault="00FA7FA6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FA6" w:rsidRPr="00802F0E" w:rsidRDefault="00FA7FA6" w:rsidP="00AF4D66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FA7FA6" w:rsidRPr="00B55FEA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GREENERY: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Agriculture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Crop Husbandry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Soil Enrichment, Inter, Mixed and Strip Cropping, Cropping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attern; Sustainable Agriculture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Hybrid and Impr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oved Seeds; Biomass Management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Crop Rotation, Legumes, Organic Fertilization, Spid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Fanning;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Dryland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Agriculture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Runoff Agriculture, Micro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catchment Fanning, Irrigation with Saline Water, Reusing Water, Conserving Water, Sprinkler irrigation, Drip Irrigation, Pot Irrigation, Other Systems, Reducing Cropland Percolation Limes, Reducing Transpiration Losses, Selection of Water Use Eff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iciency Crops; irrigation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Water Losses, Control of Water Levels, Salini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 Problem, Water Distribution.</w:t>
            </w:r>
          </w:p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FA6" w:rsidRPr="00EF5B9A" w:rsidRDefault="00FA7FA6" w:rsidP="00AF4D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FA7FA6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Renewable resources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Water Power, Solar Energy, Wind Power; Biomass. Firewood. Synthetic Fuel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Burning of Municipal Garbage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; Alternative Strategies;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Conservation.</w:t>
            </w:r>
          </w:p>
          <w:p w:rsidR="00FA7FA6" w:rsidRPr="00882C35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A6" w:rsidRPr="00B23040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SOCIOECONOMICS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Awareness, Participation, Response; State and Integrated Approach. Appreciation of the Concept, Training, Transfer of Technology, Research and Development,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Agro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Infrastructure; Sustainable society -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Livestock, Small animal fanning, </w:t>
            </w:r>
            <w:proofErr w:type="spellStart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Pisciculture</w:t>
            </w:r>
            <w:proofErr w:type="spellEnd"/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, Sericulture, Health and Hygiene, Educati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on, Transport, Cues; Economics - 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>Per Hectare Provision, NGOs, International Agencies, Future, Economic Viability; Sustainable Society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2C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7FA6" w:rsidRPr="00802F0E" w:rsidRDefault="00FA7FA6" w:rsidP="00AF4D66">
            <w:pPr>
              <w:tabs>
                <w:tab w:val="left" w:pos="21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FA7FA6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Farm Equipment; Contour Methods; Check Dams; Water Catchment and Harvesting.  </w:t>
            </w:r>
            <w:proofErr w:type="spellStart"/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>Kunds</w:t>
            </w:r>
            <w:proofErr w:type="spellEnd"/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Depression Harvesting, Harvesting Below Ground Level, Harvesting Below Stream Bed Level, Groundwater Harvesting; Low Cost Technology. Water Conservation. Utilization of Wasted Natural Resources, Novelties; Rural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Technological Delivery Systems.</w:t>
            </w:r>
          </w:p>
          <w:p w:rsidR="00FA7FA6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FA6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b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44D6">
              <w:rPr>
                <w:rFonts w:ascii="Times New Roman" w:hAnsi="Times New Roman" w:cs="Times New Roman"/>
                <w:bCs/>
                <w:sz w:val="24"/>
                <w:szCs w:val="24"/>
              </w:rPr>
              <w:t>Model Watershed; Government Projects. National Projects; World Bank Projects; NGOs Efforts. Society for Promotion of Wasteland Development; ICRISAT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7FA6" w:rsidRPr="001544D6" w:rsidRDefault="00FA7FA6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7FA6" w:rsidTr="00AF4D66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FA7FA6" w:rsidRDefault="00FA7FA6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FA6" w:rsidRPr="00802F0E" w:rsidRDefault="00FA7FA6" w:rsidP="00AF4D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FA7FA6" w:rsidRPr="001544D6" w:rsidRDefault="00FA7FA6" w:rsidP="00FA7FA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J.V.S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Watershed Management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, New Age International Publishers,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2004</w:t>
            </w:r>
            <w:r w:rsidRPr="001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FA6" w:rsidRPr="001544D6" w:rsidRDefault="00FA7FA6" w:rsidP="00FA7FA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V.V.N.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Murthy, and M.K. </w:t>
            </w:r>
            <w:proofErr w:type="spellStart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Jha</w:t>
            </w:r>
            <w:proofErr w:type="spellEnd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Land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ater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anagement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 Publishers,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54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FA6" w:rsidRDefault="00FA7FA6" w:rsidP="00FA7FA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Madan</w:t>
            </w:r>
            <w:proofErr w:type="spellEnd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 Mohan Das and M.D. </w:t>
            </w:r>
            <w:proofErr w:type="spellStart"/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Saikia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Watershed management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, Prentice Hall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India,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 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FA6" w:rsidRPr="001544D6" w:rsidRDefault="00FA7FA6" w:rsidP="00AF4D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A7FA6" w:rsidRPr="001544D6" w:rsidRDefault="00FA7FA6" w:rsidP="00FA7FA6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 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Watershed Hydrology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, Prentice Hall Englewood Cliffs,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2001.</w:t>
            </w:r>
          </w:p>
          <w:p w:rsidR="00FA7FA6" w:rsidRPr="007555F3" w:rsidRDefault="00FA7FA6" w:rsidP="00FA7FA6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 Suresh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4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Watershed Hydrology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>, Standard Publishers and Distributors, Delhi,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544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</w:t>
            </w:r>
            <w:r w:rsidRPr="001544D6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7FA6" w:rsidRDefault="00FA7FA6" w:rsidP="00FA7FA6">
      <w:pPr>
        <w:rPr>
          <w:rFonts w:ascii="Times New Roman" w:hAnsi="Times New Roman" w:cs="Times New Roman"/>
          <w:b/>
          <w:sz w:val="24"/>
          <w:szCs w:val="24"/>
        </w:rPr>
      </w:pPr>
    </w:p>
    <w:p w:rsidR="00FA7FA6" w:rsidRDefault="00FA7FA6" w:rsidP="00FA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9324" w:type="dxa"/>
        <w:jc w:val="center"/>
        <w:tblLook w:val="04A0"/>
      </w:tblPr>
      <w:tblGrid>
        <w:gridCol w:w="793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780"/>
        <w:gridCol w:w="780"/>
        <w:gridCol w:w="780"/>
      </w:tblGrid>
      <w:tr w:rsidR="00FA7FA6" w:rsidRPr="00FA7FA6" w:rsidTr="00FA7FA6">
        <w:trPr>
          <w:trHeight w:val="480"/>
          <w:jc w:val="center"/>
        </w:trPr>
        <w:tc>
          <w:tcPr>
            <w:tcW w:w="794" w:type="dxa"/>
            <w:tcBorders>
              <w:tl2br w:val="single" w:sz="4" w:space="0" w:color="auto"/>
            </w:tcBorders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3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4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5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6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7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8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9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10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11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PO 12</w:t>
            </w:r>
          </w:p>
        </w:tc>
      </w:tr>
      <w:tr w:rsidR="00FA7FA6" w:rsidRPr="00FA7FA6" w:rsidTr="00FA7FA6">
        <w:trPr>
          <w:trHeight w:val="480"/>
          <w:jc w:val="center"/>
        </w:trPr>
        <w:tc>
          <w:tcPr>
            <w:tcW w:w="794" w:type="dxa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FA6" w:rsidRPr="00FA7FA6" w:rsidTr="00FA7FA6">
        <w:trPr>
          <w:trHeight w:val="480"/>
          <w:jc w:val="center"/>
        </w:trPr>
        <w:tc>
          <w:tcPr>
            <w:tcW w:w="794" w:type="dxa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FA6" w:rsidRPr="00FA7FA6" w:rsidTr="00FA7FA6">
        <w:trPr>
          <w:trHeight w:val="480"/>
          <w:jc w:val="center"/>
        </w:trPr>
        <w:tc>
          <w:tcPr>
            <w:tcW w:w="794" w:type="dxa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FA6" w:rsidRPr="00FA7FA6" w:rsidTr="00FA7FA6">
        <w:trPr>
          <w:trHeight w:val="480"/>
          <w:jc w:val="center"/>
        </w:trPr>
        <w:tc>
          <w:tcPr>
            <w:tcW w:w="794" w:type="dxa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FA6" w:rsidRPr="00FA7FA6" w:rsidTr="00FA7FA6">
        <w:trPr>
          <w:trHeight w:val="480"/>
          <w:jc w:val="center"/>
        </w:trPr>
        <w:tc>
          <w:tcPr>
            <w:tcW w:w="794" w:type="dxa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FA6" w:rsidRPr="00FA7FA6" w:rsidTr="00FA7FA6">
        <w:trPr>
          <w:trHeight w:val="480"/>
          <w:jc w:val="center"/>
        </w:trPr>
        <w:tc>
          <w:tcPr>
            <w:tcW w:w="794" w:type="dxa"/>
          </w:tcPr>
          <w:p w:rsidR="00FA7FA6" w:rsidRPr="00FA7FA6" w:rsidRDefault="00FA7FA6" w:rsidP="00FA7FA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b/>
                <w:sz w:val="24"/>
                <w:szCs w:val="24"/>
              </w:rPr>
              <w:t>CO 6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7FA6" w:rsidRPr="00FA7FA6" w:rsidRDefault="00FA7FA6" w:rsidP="00FA7FA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6C6"/>
    <w:multiLevelType w:val="hybridMultilevel"/>
    <w:tmpl w:val="D5CEE68A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7FA6"/>
    <w:rsid w:val="007D52F0"/>
    <w:rsid w:val="00FA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A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7FA6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A7FA6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FA7F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4732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2021-10-23T05:59:00Z</dcterms:created>
  <dcterms:modified xsi:type="dcterms:W3CDTF">2021-10-23T06:02:00Z</dcterms:modified>
</cp:coreProperties>
</file>